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E37" w:rsidRDefault="00E97A33" w:rsidP="00E97A33">
      <w:pPr>
        <w:pStyle w:val="Title"/>
        <w:jc w:val="right"/>
      </w:pPr>
      <w:r>
        <w:t>Appendix 4</w:t>
      </w:r>
    </w:p>
    <w:p w:rsidR="00E97A33" w:rsidRDefault="00E97A33" w:rsidP="00E97A33">
      <w:pPr>
        <w:pStyle w:val="Subtitle"/>
        <w:jc w:val="right"/>
      </w:pPr>
      <w:r>
        <w:t>AUSPOS PROCESSING REPORTS</w:t>
      </w:r>
    </w:p>
    <w:p w:rsidR="00E97A33" w:rsidRDefault="00E97A33" w:rsidP="00E97A33">
      <w:pPr>
        <w:rPr>
          <w:rFonts w:asciiTheme="majorHAnsi" w:eastAsiaTheme="majorEastAsia" w:hAnsiTheme="majorHAnsi" w:cstheme="majorBidi"/>
          <w:color w:val="4F81BD" w:themeColor="accent1"/>
          <w:spacing w:val="15"/>
          <w:sz w:val="24"/>
          <w:szCs w:val="24"/>
        </w:rPr>
      </w:pPr>
      <w:r>
        <w:br w:type="page"/>
      </w:r>
    </w:p>
    <w:p w:rsidR="00E97A33" w:rsidRPr="00E97A33" w:rsidRDefault="00E97A33" w:rsidP="00E97A33">
      <w:pPr>
        <w:pStyle w:val="Subtitle"/>
      </w:pPr>
      <w:r w:rsidRPr="00E97A33">
        <w:lastRenderedPageBreak/>
        <w:drawing>
          <wp:inline distT="0" distB="0" distL="0" distR="0">
            <wp:extent cx="5829300" cy="75438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754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97A33" w:rsidRPr="00E97A33" w:rsidSect="00B51E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7A33"/>
    <w:rsid w:val="00B51E37"/>
    <w:rsid w:val="00E97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E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97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97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7A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97A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A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</dc:creator>
  <cp:keywords/>
  <dc:description/>
  <cp:lastModifiedBy>Court</cp:lastModifiedBy>
  <cp:revision>1</cp:revision>
  <dcterms:created xsi:type="dcterms:W3CDTF">2008-05-09T00:46:00Z</dcterms:created>
  <dcterms:modified xsi:type="dcterms:W3CDTF">2008-05-09T00:54:00Z</dcterms:modified>
</cp:coreProperties>
</file>